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2B29B">
      <w:pPr>
        <w:spacing w:before="156" w:beforeLines="50"/>
        <w:rPr>
          <w:sz w:val="22"/>
        </w:rPr>
      </w:pPr>
      <w:bookmarkStart w:id="0" w:name="_GoBack"/>
      <w:bookmarkEnd w:id="0"/>
      <w:r>
        <w:rPr>
          <w:sz w:val="22"/>
        </w:rPr>
        <w:t>1.产品为数字化平板产品，能满足脊柱、创伤、四肢、疼痛科等术中透视定位要求</w:t>
      </w:r>
      <w:r>
        <w:rPr>
          <w:rFonts w:hint="eastAsia"/>
          <w:sz w:val="22"/>
        </w:rPr>
        <w:t>；</w:t>
      </w:r>
    </w:p>
    <w:p w14:paraId="7938A52C">
      <w:pPr>
        <w:spacing w:before="156" w:beforeLines="50"/>
        <w:rPr>
          <w:sz w:val="22"/>
        </w:rPr>
      </w:pPr>
      <w:r>
        <w:rPr>
          <w:sz w:val="22"/>
        </w:rPr>
        <w:t>2.平板探测器尺寸≥30cm×30cm</w:t>
      </w:r>
      <w:r>
        <w:rPr>
          <w:rFonts w:hint="eastAsia"/>
          <w:sz w:val="22"/>
        </w:rPr>
        <w:t>；</w:t>
      </w:r>
    </w:p>
    <w:p w14:paraId="7542318E">
      <w:pPr>
        <w:spacing w:before="156" w:beforeLines="50"/>
        <w:rPr>
          <w:sz w:val="22"/>
        </w:rPr>
      </w:pPr>
      <w:r>
        <w:rPr>
          <w:sz w:val="22"/>
        </w:rPr>
        <w:t>3.最大透视电流≥30mA</w:t>
      </w:r>
      <w:r>
        <w:rPr>
          <w:rFonts w:hint="eastAsia"/>
          <w:sz w:val="22"/>
        </w:rPr>
        <w:t>；</w:t>
      </w:r>
    </w:p>
    <w:p w14:paraId="4A58E05C">
      <w:pPr>
        <w:spacing w:before="156" w:beforeLines="50"/>
        <w:rPr>
          <w:sz w:val="22"/>
        </w:rPr>
      </w:pPr>
      <w:r>
        <w:rPr>
          <w:sz w:val="22"/>
        </w:rPr>
        <w:t>4.C形臂机架开口≥85cm</w:t>
      </w:r>
      <w:r>
        <w:rPr>
          <w:rFonts w:hint="eastAsia"/>
          <w:sz w:val="22"/>
        </w:rPr>
        <w:t>；</w:t>
      </w:r>
    </w:p>
    <w:p w14:paraId="791C6D8C">
      <w:pPr>
        <w:spacing w:before="156" w:beforeLines="50"/>
        <w:rPr>
          <w:sz w:val="22"/>
        </w:rPr>
      </w:pPr>
      <w:r>
        <w:rPr>
          <w:sz w:val="22"/>
        </w:rPr>
        <w:t>5.C形臂轴向旋转角度≥±200°</w:t>
      </w:r>
      <w:r>
        <w:rPr>
          <w:rFonts w:hint="eastAsia"/>
          <w:sz w:val="22"/>
        </w:rPr>
        <w:t>；</w:t>
      </w:r>
    </w:p>
    <w:p w14:paraId="5F70C8D3">
      <w:pPr>
        <w:spacing w:before="156" w:beforeLines="50"/>
        <w:rPr>
          <w:sz w:val="22"/>
        </w:rPr>
      </w:pPr>
      <w:r>
        <w:rPr>
          <w:sz w:val="22"/>
        </w:rPr>
        <w:t>6.医用显示器尺寸≥30英寸</w:t>
      </w:r>
      <w:r>
        <w:rPr>
          <w:rFonts w:hint="eastAsia"/>
          <w:sz w:val="22"/>
        </w:rPr>
        <w:t>；</w:t>
      </w:r>
    </w:p>
    <w:p w14:paraId="1CFE43F0">
      <w:pPr>
        <w:spacing w:before="156" w:beforeLines="50"/>
        <w:rPr>
          <w:sz w:val="22"/>
        </w:rPr>
      </w:pPr>
      <w:r>
        <w:rPr>
          <w:sz w:val="22"/>
        </w:rPr>
        <w:t>7.具备远程无线遥控器，支持曝光和存图功能</w:t>
      </w:r>
      <w:r>
        <w:rPr>
          <w:rFonts w:hint="eastAsia"/>
          <w:sz w:val="22"/>
        </w:rPr>
        <w:t>；</w:t>
      </w:r>
    </w:p>
    <w:p w14:paraId="421E2878">
      <w:pPr>
        <w:spacing w:before="156" w:beforeLines="50"/>
        <w:rPr>
          <w:sz w:val="22"/>
        </w:rPr>
      </w:pPr>
      <w:r>
        <w:rPr>
          <w:sz w:val="22"/>
        </w:rPr>
        <w:t>8.具备激光定位装置</w:t>
      </w:r>
      <w:r>
        <w:rPr>
          <w:rFonts w:hint="eastAsia"/>
          <w:sz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9A"/>
    <w:rsid w:val="00007356"/>
    <w:rsid w:val="000D6C5B"/>
    <w:rsid w:val="009B45CA"/>
    <w:rsid w:val="00AC739A"/>
    <w:rsid w:val="00D001D5"/>
    <w:rsid w:val="2B4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170</Characters>
  <Lines>1</Lines>
  <Paragraphs>1</Paragraphs>
  <TotalTime>1</TotalTime>
  <ScaleCrop>false</ScaleCrop>
  <LinksUpToDate>false</LinksUpToDate>
  <CharactersWithSpaces>170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2025-06-27T02:38:00Z</dcterms:created>
  <dc:creator>mo.chen01_CB</dc:creator>
  <cp:lastModifiedBy>微信用户</cp:lastModifiedBy>
  <dcterms:modified xsi:type="dcterms:W3CDTF">2025-06-30T06:41:25Z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eyJoZGlkIjoiNmUyNTg0NDk5OGJiZmZjZGI0MmNkODBlMzUyOWZhNDkiLCJ1c2VySWQiOiIxMjEwMDM5Mjg3In0=</vt:lpwstr>
  </property>
  <property fmtid="{D5CDD505-2E9C-101B-9397-08002B2CF9AE}" pid="3" name="KSOProductBuildVer">
    <vt:lpwstr>2052-12.1.0.21541</vt:lpwstr>
  </property>
  <property fmtid="{D5CDD505-2E9C-101B-9397-08002B2CF9AE}" pid="4" name="ICV">
    <vt:lpwstr>A29576DBE51646D18139897E238542FF_13</vt:lpwstr>
  </property>
</Properties>
</file>