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2AD5">
      <w:pPr>
        <w:spacing w:after="0" w:afterAutospacing="0" w:line="360" w:lineRule="auto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年度国家级继续医学教育项目招生通知</w:t>
      </w:r>
    </w:p>
    <w:p w14:paraId="64FD8BEF">
      <w:pPr>
        <w:tabs>
          <w:tab w:val="left" w:pos="4650"/>
        </w:tabs>
        <w:spacing w:after="0" w:afterAutospacing="0" w:line="360" w:lineRule="auto"/>
        <w:jc w:val="left"/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项目名称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 xml:space="preserve">  艾滋病高级护理实践与专科护士培养</w:t>
      </w:r>
    </w:p>
    <w:p w14:paraId="4EC4B198">
      <w:pPr>
        <w:tabs>
          <w:tab w:val="left" w:pos="4650"/>
        </w:tabs>
        <w:spacing w:after="0" w:afterAutospacing="0" w:line="360" w:lineRule="auto"/>
        <w:jc w:val="left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编号】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 xml:space="preserve">  2025-14-01-019(国)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ab/>
      </w:r>
    </w:p>
    <w:p w14:paraId="0CA00895">
      <w:pPr>
        <w:spacing w:after="0" w:afterAutospacing="0" w:line="360" w:lineRule="auto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内容简介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</w:p>
    <w:p w14:paraId="23C9D5AA"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随着抗病毒治疗的不断进展，艾滋病已经转变为一种可治疗的慢性疾病。世界卫生组织发布“95-95-95”目标,，旨在不断推进艾滋病治疗。艾滋病专科护士在促进艾滋病护理工作科学、规范的开展，提升患者生活质量方面，全面实现95-95-95目标发挥了重要作用。为了多渠道总结和交流艾滋病护理实践新成果及新信息，促进艾滋病护理事业的发展。同时，为加强艾滋病专科护士的培养，汲取新理念、新经验，提高护理质量。</w:t>
      </w:r>
    </w:p>
    <w:p w14:paraId="0A5D9BA7"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本学习班将邀请艾滋病临床专家、艾滋病护理实践领域等方面的专家和学者进行专题演讲与交流，分享艾滋病临床诊疗、临床护理管理、护理实践等重点问题。</w:t>
      </w:r>
    </w:p>
    <w:p w14:paraId="3BC766C7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</w:t>
      </w:r>
      <w:r>
        <w:rPr>
          <w:rFonts w:ascii="Times New Roman" w:hAnsi="Times New Roman" w:eastAsia="宋体" w:cs="Times New Roman"/>
          <w:sz w:val="24"/>
          <w:szCs w:val="24"/>
        </w:rPr>
        <w:t>时间】</w:t>
      </w:r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7月9日-13日，共计5天</w:t>
      </w:r>
    </w:p>
    <w:p w14:paraId="3546FA49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【举办形式】</w:t>
      </w:r>
      <w:r>
        <w:rPr>
          <w:rFonts w:hint="eastAsia" w:ascii="Times New Roman" w:hAnsi="Times New Roman" w:eastAsia="宋体" w:cs="Times New Roman"/>
          <w:sz w:val="24"/>
          <w:szCs w:val="24"/>
        </w:rPr>
        <w:t>线下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+线上</w:t>
      </w:r>
      <w:r>
        <w:rPr>
          <w:rFonts w:hint="eastAsia" w:ascii="Times New Roman" w:hAnsi="Times New Roman" w:eastAsia="宋体" w:cs="Times New Roman"/>
          <w:sz w:val="24"/>
          <w:szCs w:val="24"/>
        </w:rPr>
        <w:t>培训班</w:t>
      </w:r>
    </w:p>
    <w:p w14:paraId="168D3F30">
      <w:pPr>
        <w:spacing w:after="0" w:afterAutospacing="0" w:line="400" w:lineRule="exact"/>
        <w:ind w:left="1440" w:hanging="1440" w:hangingChars="6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举办地点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线下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：上海市公共卫生临床中心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  <w:woUserID w:val="1"/>
        </w:rPr>
        <w:t>虹口院区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（虹口区新同心路921号8号楼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公卫讲堂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线上：腾讯会议平台。</w:t>
      </w:r>
    </w:p>
    <w:p w14:paraId="444232A7">
      <w:pPr>
        <w:spacing w:after="0" w:afterAutospacing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【招生对象】各级医疗机构临床护理人员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（报名前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50名授予学分）</w:t>
      </w:r>
    </w:p>
    <w:p w14:paraId="66772421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【招生</w:t>
      </w:r>
      <w:r>
        <w:rPr>
          <w:rFonts w:hint="eastAsia" w:ascii="Times New Roman" w:hAnsi="Times New Roman" w:eastAsia="宋体" w:cs="Times New Roman"/>
          <w:sz w:val="24"/>
          <w:szCs w:val="24"/>
        </w:rPr>
        <w:t>人数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 w14:paraId="15AABE22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授予学分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线下参加授予</w:t>
      </w:r>
      <w:r>
        <w:rPr>
          <w:rFonts w:hint="eastAsia" w:ascii="Times New Roman" w:hAnsi="Times New Roman" w:eastAsia="宋体" w:cs="Times New Roman"/>
          <w:sz w:val="24"/>
          <w:szCs w:val="24"/>
        </w:rPr>
        <w:t>I类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10学分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30学时（学员需在7月13日16:00前完成考试，超时未完成学习则视为考试不合格，不能领取学分）。线上参加不授予学分。</w:t>
      </w:r>
    </w:p>
    <w:p w14:paraId="1040795F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【证书发放】I类学分证为电子版，请在学习班结束一个月后网上自行查询和下载打印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</w:rPr>
        <w:t>登录国家CME项目网上申报及信息反馈系统（网址：https://cmegsb.cma.org.cn/national_project/searchRealName.jsp），输入项目编号2025-14-01-019(国)以及姓名。</w:t>
      </w:r>
    </w:p>
    <w:p w14:paraId="3C283900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【培训费用】免费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</w:t>
      </w:r>
    </w:p>
    <w:p w14:paraId="39340CBA">
      <w:pPr>
        <w:spacing w:after="0" w:afterAutospacing="0" w:line="400" w:lineRule="exac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【课程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安排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】</w:t>
      </w:r>
    </w:p>
    <w:tbl>
      <w:tblPr>
        <w:tblStyle w:val="5"/>
        <w:tblW w:w="11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36"/>
        <w:gridCol w:w="531"/>
        <w:gridCol w:w="6096"/>
        <w:gridCol w:w="883"/>
        <w:gridCol w:w="1324"/>
      </w:tblGrid>
      <w:tr w14:paraId="55E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245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课时数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讲授题目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A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</w:tr>
      <w:tr w14:paraId="3FB9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2025/7/9（周三）</w:t>
            </w:r>
          </w:p>
          <w:p w14:paraId="501B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专家主旨演讲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8:00-8:30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开幕式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E66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923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08:30-09:30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基于健康生态学的慢病防控研究—科研项目申报及科技成果分享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2563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45A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艾滋病歧视干预的循证实践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3EC1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1C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艾滋病临终关怀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绳宇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16B9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78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11:30-12:30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护理人文关怀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陈翠萍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055E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9A7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 w14:paraId="2A95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7A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公共卫生流病的研究进展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曹广文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 w14:paraId="2815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9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从临床问题到科学研究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邹华春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755D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9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15:30-16:30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艾滋病治疗的过去、现在与未来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卢洪洲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 w14:paraId="47B9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F3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艾滋病护理新进展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卢根娣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7A14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2025/7/10（周四）</w:t>
            </w:r>
          </w:p>
          <w:p w14:paraId="3BB4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公共卫生联盟护理部主任沙龙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传染病专科护士培养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38A9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250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传染病患者护理管理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黄燕洁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697C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3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艾滋病合并肺结核的护理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吴荣珍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123D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A7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11:30-12:30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传染病患者的风险预测模型构建与验证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刘赞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2E19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9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 w14:paraId="276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4DE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艾滋病患者的护理管理与高级护理实践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易云兰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6CEE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99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艾滋病患者的门诊护理管理模式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荣宁宁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1097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CB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15:30-16:30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艾滋病合并卡氏肺孢子菌肺炎的护理实践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龚贝贝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副主任护师</w:t>
            </w:r>
          </w:p>
        </w:tc>
      </w:tr>
      <w:tr w14:paraId="7BCD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A8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传染病患者团标构建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庹焱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55EF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2024/7/11（周五）</w:t>
            </w:r>
          </w:p>
          <w:p w14:paraId="6B74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青年论坛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传染病患者科研课题申报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顾芬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445A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B9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  <w:t>艾滋病的最新药物的管理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张仁芳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主任医师</w:t>
            </w:r>
          </w:p>
        </w:tc>
      </w:tr>
      <w:tr w14:paraId="23B9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7A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工学合一护士助理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归纯漪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77AD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2F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11:30-12:30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  <w:t>HIV/AIDS患者心理关怀策略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杨红丽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主任护师</w:t>
            </w:r>
          </w:p>
        </w:tc>
      </w:tr>
      <w:tr w14:paraId="4354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96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 w14:paraId="2295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40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艾滋病患者的临终关怀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7CBD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553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艾滋病合并代谢性疾病的诊治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陈军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主任医师</w:t>
            </w:r>
          </w:p>
        </w:tc>
      </w:tr>
      <w:tr w14:paraId="0009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4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15:30-16:30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耐药菌感染的防控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彭飞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主任护师</w:t>
            </w:r>
          </w:p>
        </w:tc>
      </w:tr>
      <w:tr w14:paraId="0010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58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艾滋病个案管理授课+门诊参观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孙美艳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主管护师</w:t>
            </w:r>
            <w:bookmarkStart w:id="0" w:name="_GoBack"/>
            <w:bookmarkEnd w:id="0"/>
          </w:p>
        </w:tc>
      </w:tr>
      <w:tr w14:paraId="5956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2024/7/12（周六）</w:t>
            </w:r>
          </w:p>
          <w:p w14:paraId="41B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院感预防及团标指南申报专场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艾滋病护理新进展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王克荣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3279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专科护理门诊建设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6AD7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耐药细菌院内传播的噬菌体防控策略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吴楠楠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副研究员</w:t>
            </w:r>
          </w:p>
        </w:tc>
      </w:tr>
      <w:tr w14:paraId="4C23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11:30-12:30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噬菌体的临床护理专家共识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 w14:paraId="172D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 w14:paraId="665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HIV职业暴露的处理和防护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许方蕾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3B80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传染病患者大数据挖掘与机器学习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朱政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副教授</w:t>
            </w:r>
          </w:p>
        </w:tc>
      </w:tr>
      <w:tr w14:paraId="3254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15:30-16:30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传染病护理研究新进展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万彬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主任护师</w:t>
            </w:r>
          </w:p>
        </w:tc>
      </w:tr>
      <w:tr w14:paraId="4A73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2024/7/13（周日）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8:30-10:00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QFD在护理质量管理中的应用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0AFE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急危重症救治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 w14:paraId="15EB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 w14:paraId="6FB4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13:30-15:00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研究型病房管理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陆玲庆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副主任护士</w:t>
            </w:r>
          </w:p>
        </w:tc>
      </w:tr>
      <w:tr w14:paraId="34BE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15:00-16:30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  试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</w:tr>
    </w:tbl>
    <w:p w14:paraId="651EFC34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会议联系人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p w14:paraId="63F6D1C6">
      <w:pPr>
        <w:spacing w:after="0" w:afterAutospacing="0"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孙文秀    电话：18321171578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（手机号同微信号）</w:t>
      </w:r>
    </w:p>
    <w:p w14:paraId="5B2EF207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报名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方式】</w:t>
      </w:r>
    </w:p>
    <w:p w14:paraId="032EA032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请扫下方二维码或登录网址报名。（报名截止时间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2025年7月8日16:00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1C565E67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网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址：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instrText xml:space="preserve"> HYPERLINK "https://www.wjx.cn/vm/O4hq7w2.aspx#" </w:instrTex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https://www.wjx.cn/vm/O4hq7w2.aspx#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fldChar w:fldCharType="end"/>
      </w:r>
    </w:p>
    <w:p w14:paraId="5C22C741">
      <w:pPr>
        <w:spacing w:after="0" w:afterAutospacing="0" w:line="24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a51681500deb4818a54dc2191ca22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1681500deb4818a54dc2191ca22b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F9BE">
      <w:pPr>
        <w:spacing w:after="0" w:afterAutospacing="0" w:line="400" w:lineRule="exact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申办单位（盖章）：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上海市公共卫生临床中心</w:t>
      </w:r>
    </w:p>
    <w:p w14:paraId="0A1A2687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 xml:space="preserve">              </w:t>
      </w:r>
    </w:p>
    <w:p w14:paraId="357B548C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孙文秀</w:t>
      </w:r>
    </w:p>
    <w:p w14:paraId="0946F7FB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18321171578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0BFCC109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 w14:paraId="33B3E387">
      <w:pPr>
        <w:spacing w:after="0" w:afterAutospacing="0" w:line="400" w:lineRule="exact"/>
        <w:ind w:right="96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</w:p>
    <w:p w14:paraId="37B0CF03">
      <w:pPr>
        <w:spacing w:after="0" w:afterAutospacing="0" w:line="400" w:lineRule="exact"/>
        <w:ind w:right="96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EAEC671">
      <w:pPr>
        <w:spacing w:after="0" w:afterAutospacing="0" w:line="400" w:lineRule="exact"/>
        <w:ind w:firstLine="480" w:firstLineChars="20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 w14:paraId="2A140317">
      <w:pPr>
        <w:spacing w:after="0" w:afterAutospacing="0" w:line="400" w:lineRule="exact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jg3NzIwZDdjMzYxYjY1NTdjOTViMzk1ODJjNDAifQ=="/>
  </w:docVars>
  <w:rsids>
    <w:rsidRoot w:val="005E5DA9"/>
    <w:rsid w:val="00001C7A"/>
    <w:rsid w:val="00004C18"/>
    <w:rsid w:val="0000745E"/>
    <w:rsid w:val="00007FA4"/>
    <w:rsid w:val="00060685"/>
    <w:rsid w:val="000A7BFE"/>
    <w:rsid w:val="000B146E"/>
    <w:rsid w:val="000B282F"/>
    <w:rsid w:val="000D2EC5"/>
    <w:rsid w:val="000F20A7"/>
    <w:rsid w:val="001027E0"/>
    <w:rsid w:val="001406CC"/>
    <w:rsid w:val="00140FDB"/>
    <w:rsid w:val="001428C6"/>
    <w:rsid w:val="001454CE"/>
    <w:rsid w:val="001510A0"/>
    <w:rsid w:val="001A0CA8"/>
    <w:rsid w:val="001C198F"/>
    <w:rsid w:val="001F2D45"/>
    <w:rsid w:val="00211237"/>
    <w:rsid w:val="0024273D"/>
    <w:rsid w:val="00264EDE"/>
    <w:rsid w:val="00271C39"/>
    <w:rsid w:val="00275AE2"/>
    <w:rsid w:val="00292F03"/>
    <w:rsid w:val="002A2AE2"/>
    <w:rsid w:val="002C10B7"/>
    <w:rsid w:val="002E19E4"/>
    <w:rsid w:val="002E6F15"/>
    <w:rsid w:val="002F3F8D"/>
    <w:rsid w:val="003060C1"/>
    <w:rsid w:val="003319FE"/>
    <w:rsid w:val="003369BD"/>
    <w:rsid w:val="003426D0"/>
    <w:rsid w:val="00395AE3"/>
    <w:rsid w:val="003D4115"/>
    <w:rsid w:val="003D450E"/>
    <w:rsid w:val="0043014C"/>
    <w:rsid w:val="00434AD7"/>
    <w:rsid w:val="00491EC0"/>
    <w:rsid w:val="004A58CA"/>
    <w:rsid w:val="004A5EC2"/>
    <w:rsid w:val="004B23B4"/>
    <w:rsid w:val="004D331D"/>
    <w:rsid w:val="004F1B2A"/>
    <w:rsid w:val="004F2649"/>
    <w:rsid w:val="004F64DF"/>
    <w:rsid w:val="00513282"/>
    <w:rsid w:val="0052024B"/>
    <w:rsid w:val="005541D3"/>
    <w:rsid w:val="00583F3B"/>
    <w:rsid w:val="005A4756"/>
    <w:rsid w:val="005D43B9"/>
    <w:rsid w:val="005D7A06"/>
    <w:rsid w:val="005E5DA9"/>
    <w:rsid w:val="005F1983"/>
    <w:rsid w:val="006079E0"/>
    <w:rsid w:val="006172EC"/>
    <w:rsid w:val="00641C45"/>
    <w:rsid w:val="00672B03"/>
    <w:rsid w:val="00682E90"/>
    <w:rsid w:val="006C4A86"/>
    <w:rsid w:val="006E2F66"/>
    <w:rsid w:val="006E4E34"/>
    <w:rsid w:val="006F0A84"/>
    <w:rsid w:val="00772728"/>
    <w:rsid w:val="007A343E"/>
    <w:rsid w:val="007A4812"/>
    <w:rsid w:val="007B19B4"/>
    <w:rsid w:val="007C7607"/>
    <w:rsid w:val="007E2A64"/>
    <w:rsid w:val="0080234C"/>
    <w:rsid w:val="00832F5F"/>
    <w:rsid w:val="008353B7"/>
    <w:rsid w:val="00837C01"/>
    <w:rsid w:val="008671D1"/>
    <w:rsid w:val="00871C12"/>
    <w:rsid w:val="008F5C20"/>
    <w:rsid w:val="0095037F"/>
    <w:rsid w:val="009665A9"/>
    <w:rsid w:val="00976E83"/>
    <w:rsid w:val="009B358F"/>
    <w:rsid w:val="009B3D7E"/>
    <w:rsid w:val="009B5CF0"/>
    <w:rsid w:val="00A122A6"/>
    <w:rsid w:val="00A53EC4"/>
    <w:rsid w:val="00AA0822"/>
    <w:rsid w:val="00AC1E2C"/>
    <w:rsid w:val="00B3189C"/>
    <w:rsid w:val="00B50196"/>
    <w:rsid w:val="00B903E8"/>
    <w:rsid w:val="00BB1A21"/>
    <w:rsid w:val="00BB510A"/>
    <w:rsid w:val="00C51632"/>
    <w:rsid w:val="00CB0948"/>
    <w:rsid w:val="00CC4036"/>
    <w:rsid w:val="00CC6707"/>
    <w:rsid w:val="00CC7F43"/>
    <w:rsid w:val="00CE2ADD"/>
    <w:rsid w:val="00D04303"/>
    <w:rsid w:val="00D25ABB"/>
    <w:rsid w:val="00D4460D"/>
    <w:rsid w:val="00D562C3"/>
    <w:rsid w:val="00D7162C"/>
    <w:rsid w:val="00D931FB"/>
    <w:rsid w:val="00DA09DC"/>
    <w:rsid w:val="00DB1D62"/>
    <w:rsid w:val="00DC7CE6"/>
    <w:rsid w:val="00DD7318"/>
    <w:rsid w:val="00DF0314"/>
    <w:rsid w:val="00DF513F"/>
    <w:rsid w:val="00DF6263"/>
    <w:rsid w:val="00E33F3E"/>
    <w:rsid w:val="00E758B9"/>
    <w:rsid w:val="00E7633D"/>
    <w:rsid w:val="00E937BC"/>
    <w:rsid w:val="00F02CD0"/>
    <w:rsid w:val="00F04656"/>
    <w:rsid w:val="00F153F4"/>
    <w:rsid w:val="00F45B0F"/>
    <w:rsid w:val="00F66F31"/>
    <w:rsid w:val="00FA0BD6"/>
    <w:rsid w:val="00FA4D29"/>
    <w:rsid w:val="00FB2194"/>
    <w:rsid w:val="00FC6431"/>
    <w:rsid w:val="00FD453F"/>
    <w:rsid w:val="00FD7CCA"/>
    <w:rsid w:val="00FE1942"/>
    <w:rsid w:val="00FF327E"/>
    <w:rsid w:val="0136557F"/>
    <w:rsid w:val="01791910"/>
    <w:rsid w:val="01B666C0"/>
    <w:rsid w:val="01F42D45"/>
    <w:rsid w:val="03887BE8"/>
    <w:rsid w:val="04005CFB"/>
    <w:rsid w:val="04113CE2"/>
    <w:rsid w:val="050718E1"/>
    <w:rsid w:val="052A53FB"/>
    <w:rsid w:val="058D7738"/>
    <w:rsid w:val="05EC458A"/>
    <w:rsid w:val="07EA0E72"/>
    <w:rsid w:val="07FB307F"/>
    <w:rsid w:val="0869448C"/>
    <w:rsid w:val="08AC25CB"/>
    <w:rsid w:val="09811362"/>
    <w:rsid w:val="0AAF1EFF"/>
    <w:rsid w:val="0B5D7BAD"/>
    <w:rsid w:val="0C2C7CAB"/>
    <w:rsid w:val="0DBE0DD6"/>
    <w:rsid w:val="0E1A3B33"/>
    <w:rsid w:val="0E8C2C83"/>
    <w:rsid w:val="0EF10D38"/>
    <w:rsid w:val="0F9D2C6D"/>
    <w:rsid w:val="10131AED"/>
    <w:rsid w:val="109D1177"/>
    <w:rsid w:val="1160306D"/>
    <w:rsid w:val="12DC585B"/>
    <w:rsid w:val="132025FF"/>
    <w:rsid w:val="143E4B32"/>
    <w:rsid w:val="14B20F69"/>
    <w:rsid w:val="14D64C58"/>
    <w:rsid w:val="14FF6741"/>
    <w:rsid w:val="15C8440E"/>
    <w:rsid w:val="16D926E6"/>
    <w:rsid w:val="16F2389F"/>
    <w:rsid w:val="16F5338F"/>
    <w:rsid w:val="173043C7"/>
    <w:rsid w:val="18604F68"/>
    <w:rsid w:val="189A2794"/>
    <w:rsid w:val="189B505F"/>
    <w:rsid w:val="195D04AE"/>
    <w:rsid w:val="1A937147"/>
    <w:rsid w:val="1B0F4108"/>
    <w:rsid w:val="1B7437F9"/>
    <w:rsid w:val="1BB630ED"/>
    <w:rsid w:val="1BBE7142"/>
    <w:rsid w:val="1DBB0E8E"/>
    <w:rsid w:val="1DC15D79"/>
    <w:rsid w:val="1DE5415D"/>
    <w:rsid w:val="1E0D7210"/>
    <w:rsid w:val="1E3D5D47"/>
    <w:rsid w:val="1F2760B0"/>
    <w:rsid w:val="2027280B"/>
    <w:rsid w:val="208512E0"/>
    <w:rsid w:val="233A0AA7"/>
    <w:rsid w:val="23C93BD9"/>
    <w:rsid w:val="24553325"/>
    <w:rsid w:val="24A501A2"/>
    <w:rsid w:val="24EC7B7F"/>
    <w:rsid w:val="255B6AB3"/>
    <w:rsid w:val="25973F8F"/>
    <w:rsid w:val="26D75B7F"/>
    <w:rsid w:val="27897907"/>
    <w:rsid w:val="27E15995"/>
    <w:rsid w:val="28ED3EC6"/>
    <w:rsid w:val="28FC6BB3"/>
    <w:rsid w:val="2A293624"/>
    <w:rsid w:val="2A7D06D5"/>
    <w:rsid w:val="2B9D6077"/>
    <w:rsid w:val="2BE23A8A"/>
    <w:rsid w:val="2BE94B33"/>
    <w:rsid w:val="2C261994"/>
    <w:rsid w:val="2D6A1F89"/>
    <w:rsid w:val="2DB33930"/>
    <w:rsid w:val="2E027D0C"/>
    <w:rsid w:val="2E8B665B"/>
    <w:rsid w:val="2F212B1B"/>
    <w:rsid w:val="2FB71F59"/>
    <w:rsid w:val="2FF40230"/>
    <w:rsid w:val="304C1E1A"/>
    <w:rsid w:val="30556F21"/>
    <w:rsid w:val="30C3032E"/>
    <w:rsid w:val="31140B8A"/>
    <w:rsid w:val="31344D88"/>
    <w:rsid w:val="32180206"/>
    <w:rsid w:val="322070BA"/>
    <w:rsid w:val="32821B23"/>
    <w:rsid w:val="32A73338"/>
    <w:rsid w:val="33184235"/>
    <w:rsid w:val="33CD6DCE"/>
    <w:rsid w:val="344E5FF7"/>
    <w:rsid w:val="3456735A"/>
    <w:rsid w:val="34F0546A"/>
    <w:rsid w:val="35845BB2"/>
    <w:rsid w:val="36211653"/>
    <w:rsid w:val="36F154C9"/>
    <w:rsid w:val="37CF580A"/>
    <w:rsid w:val="38B30C88"/>
    <w:rsid w:val="39DA2C8E"/>
    <w:rsid w:val="3A4F2C33"/>
    <w:rsid w:val="3A7E7074"/>
    <w:rsid w:val="3B57A2BD"/>
    <w:rsid w:val="3B7D557D"/>
    <w:rsid w:val="3BA66882"/>
    <w:rsid w:val="3BA945C4"/>
    <w:rsid w:val="3C385050"/>
    <w:rsid w:val="3E630A5B"/>
    <w:rsid w:val="3EC04896"/>
    <w:rsid w:val="3F4B6963"/>
    <w:rsid w:val="3FD00372"/>
    <w:rsid w:val="40153FD6"/>
    <w:rsid w:val="412D25B6"/>
    <w:rsid w:val="41A970CC"/>
    <w:rsid w:val="429A07C3"/>
    <w:rsid w:val="42D9578F"/>
    <w:rsid w:val="42F425C9"/>
    <w:rsid w:val="43572B58"/>
    <w:rsid w:val="43C57AC2"/>
    <w:rsid w:val="440A4B42"/>
    <w:rsid w:val="471072A6"/>
    <w:rsid w:val="476D294A"/>
    <w:rsid w:val="47E66258"/>
    <w:rsid w:val="47F15329"/>
    <w:rsid w:val="483671E0"/>
    <w:rsid w:val="49423962"/>
    <w:rsid w:val="494C7236"/>
    <w:rsid w:val="497513A8"/>
    <w:rsid w:val="49951CE4"/>
    <w:rsid w:val="49D85A71"/>
    <w:rsid w:val="4AC76815"/>
    <w:rsid w:val="4B667DDC"/>
    <w:rsid w:val="4BC0573E"/>
    <w:rsid w:val="4C7E1155"/>
    <w:rsid w:val="4CB15087"/>
    <w:rsid w:val="4CB37051"/>
    <w:rsid w:val="4D3B2BA3"/>
    <w:rsid w:val="4D491763"/>
    <w:rsid w:val="4D9A1FBF"/>
    <w:rsid w:val="4E2B2C17"/>
    <w:rsid w:val="4E2D698F"/>
    <w:rsid w:val="4ECF5C98"/>
    <w:rsid w:val="4FB0014A"/>
    <w:rsid w:val="4FE237A9"/>
    <w:rsid w:val="4FF34450"/>
    <w:rsid w:val="51085492"/>
    <w:rsid w:val="51610292"/>
    <w:rsid w:val="53A546CE"/>
    <w:rsid w:val="541A1764"/>
    <w:rsid w:val="562B40AB"/>
    <w:rsid w:val="5640122A"/>
    <w:rsid w:val="57811AFA"/>
    <w:rsid w:val="57835872"/>
    <w:rsid w:val="588658D3"/>
    <w:rsid w:val="595B6AA6"/>
    <w:rsid w:val="597A4A53"/>
    <w:rsid w:val="59814033"/>
    <w:rsid w:val="59841515"/>
    <w:rsid w:val="5A91744E"/>
    <w:rsid w:val="5B684890"/>
    <w:rsid w:val="5BF15DF2"/>
    <w:rsid w:val="5C7A5495"/>
    <w:rsid w:val="5E3720D2"/>
    <w:rsid w:val="5EA70098"/>
    <w:rsid w:val="5EFA466C"/>
    <w:rsid w:val="5FCF5CFA"/>
    <w:rsid w:val="602A71D2"/>
    <w:rsid w:val="61093C77"/>
    <w:rsid w:val="618172C6"/>
    <w:rsid w:val="61896289"/>
    <w:rsid w:val="61E33ADD"/>
    <w:rsid w:val="62426A55"/>
    <w:rsid w:val="629956E9"/>
    <w:rsid w:val="62A41849"/>
    <w:rsid w:val="63A86D8C"/>
    <w:rsid w:val="63F91396"/>
    <w:rsid w:val="64AF7CA6"/>
    <w:rsid w:val="653F54CE"/>
    <w:rsid w:val="659D3E77"/>
    <w:rsid w:val="65AB66C0"/>
    <w:rsid w:val="689C4F5F"/>
    <w:rsid w:val="694766FF"/>
    <w:rsid w:val="69B83AA1"/>
    <w:rsid w:val="69D12FC6"/>
    <w:rsid w:val="69E20B1E"/>
    <w:rsid w:val="6A843983"/>
    <w:rsid w:val="6A94006A"/>
    <w:rsid w:val="6AA858C3"/>
    <w:rsid w:val="6CF070AE"/>
    <w:rsid w:val="6D550DC8"/>
    <w:rsid w:val="6DF6232B"/>
    <w:rsid w:val="702C16DE"/>
    <w:rsid w:val="707029DF"/>
    <w:rsid w:val="70934920"/>
    <w:rsid w:val="71436699"/>
    <w:rsid w:val="721D01C0"/>
    <w:rsid w:val="7285473C"/>
    <w:rsid w:val="73D2575F"/>
    <w:rsid w:val="743D707D"/>
    <w:rsid w:val="747A7166"/>
    <w:rsid w:val="74EC6BB3"/>
    <w:rsid w:val="750F3D94"/>
    <w:rsid w:val="75B4336E"/>
    <w:rsid w:val="75F23E97"/>
    <w:rsid w:val="76426BCC"/>
    <w:rsid w:val="76876CD5"/>
    <w:rsid w:val="76C85911"/>
    <w:rsid w:val="77A103E0"/>
    <w:rsid w:val="77AB254F"/>
    <w:rsid w:val="794964C4"/>
    <w:rsid w:val="798D6205"/>
    <w:rsid w:val="79C7330F"/>
    <w:rsid w:val="79FE5C6A"/>
    <w:rsid w:val="7B6C46EB"/>
    <w:rsid w:val="7B9A3006"/>
    <w:rsid w:val="7BC7DB1A"/>
    <w:rsid w:val="7D1961AD"/>
    <w:rsid w:val="7D954A1B"/>
    <w:rsid w:val="7D9F4904"/>
    <w:rsid w:val="7E6A3164"/>
    <w:rsid w:val="7EA06B86"/>
    <w:rsid w:val="7EDC56E4"/>
    <w:rsid w:val="7FDC1E3F"/>
    <w:rsid w:val="ABDE80F6"/>
    <w:rsid w:val="BBBF9A1A"/>
    <w:rsid w:val="E9B73269"/>
    <w:rsid w:val="EBDE6E02"/>
    <w:rsid w:val="FE54B2E0"/>
    <w:rsid w:val="FEA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1470</Words>
  <Characters>2069</Characters>
  <Lines>4</Lines>
  <Paragraphs>1</Paragraphs>
  <TotalTime>12</TotalTime>
  <ScaleCrop>false</ScaleCrop>
  <LinksUpToDate>false</LinksUpToDate>
  <CharactersWithSpaces>2141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2024-03-15T12:50:00Z</dcterms:created>
  <dc:creator>sha shanyan</dc:creator>
  <cp:lastModifiedBy>sun</cp:lastModifiedBy>
  <dcterms:modified xsi:type="dcterms:W3CDTF">2025-06-10T04:38:13Z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396BA5760E61D6AE0E52FA651059DAD8_43</vt:lpwstr>
  </property>
  <property fmtid="{D5CDD505-2E9C-101B-9397-08002B2CF9AE}" pid="4" name="KSOTemplateDocerSaveRecord">
    <vt:lpwstr>eyJoZGlkIjoiY2UxYjg3NzIwZDdjMzYxYjY1NTdjOTViMzk1ODJjNDAiLCJ1c2VySWQiOiIyMjgwNDU5NDUifQ==</vt:lpwstr>
  </property>
</Properties>
</file>